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169" w:rsidRDefault="00FE3169" w:rsidP="00FE3169">
      <w:pPr>
        <w:spacing w:after="0" w:line="360" w:lineRule="auto"/>
        <w:jc w:val="center"/>
        <w:rPr>
          <w:rFonts w:ascii="GHEA Grapalat" w:eastAsia="Times New Roman" w:hAnsi="GHEA Grapalat" w:cs="Times New Roman"/>
          <w:b/>
          <w:color w:val="000000"/>
          <w:sz w:val="24"/>
          <w:szCs w:val="24"/>
          <w:lang w:eastAsia="ru-RU"/>
        </w:rPr>
      </w:pPr>
      <w:r>
        <w:rPr>
          <w:rFonts w:ascii="GHEA Grapalat" w:eastAsia="Times New Roman" w:hAnsi="GHEA Grapalat" w:cs="Times New Roman"/>
          <w:b/>
          <w:color w:val="000000"/>
          <w:sz w:val="24"/>
          <w:szCs w:val="24"/>
          <w:lang w:eastAsia="ru-RU"/>
        </w:rPr>
        <w:t>ՏԵՂԵԿԱՆՔ</w:t>
      </w:r>
    </w:p>
    <w:p w:rsidR="00FE3169" w:rsidRPr="00DC66DD" w:rsidRDefault="00FE3169" w:rsidP="00FE3169">
      <w:pPr>
        <w:pStyle w:val="a3"/>
        <w:shd w:val="clear" w:color="auto" w:fill="FFFFFF"/>
        <w:spacing w:before="0" w:beforeAutospacing="0" w:after="0" w:afterAutospacing="0" w:line="360" w:lineRule="auto"/>
        <w:jc w:val="center"/>
        <w:rPr>
          <w:rFonts w:ascii="GHEA Grapalat" w:hAnsi="GHEA Grapalat"/>
          <w:b/>
          <w:color w:val="000000"/>
        </w:rPr>
      </w:pPr>
      <w:r>
        <w:rPr>
          <w:rFonts w:ascii="GHEA Grapalat" w:hAnsi="GHEA Grapalat"/>
          <w:b/>
          <w:color w:val="000000"/>
        </w:rPr>
        <w:t>«</w:t>
      </w:r>
      <w:r>
        <w:rPr>
          <w:rFonts w:ascii="GHEA Grapalat" w:hAnsi="GHEA Grapalat"/>
          <w:b/>
          <w:bCs/>
          <w:lang w:val="en-US"/>
        </w:rPr>
        <w:t>ՆՈՐՄԱՏԻՎ</w:t>
      </w:r>
      <w:r w:rsidRPr="00DC66DD">
        <w:rPr>
          <w:rFonts w:ascii="GHEA Grapalat" w:hAnsi="GHEA Grapalat"/>
          <w:b/>
          <w:bCs/>
        </w:rPr>
        <w:t xml:space="preserve"> </w:t>
      </w:r>
      <w:r>
        <w:rPr>
          <w:rFonts w:ascii="GHEA Grapalat" w:hAnsi="GHEA Grapalat"/>
          <w:b/>
          <w:bCs/>
          <w:lang w:val="en-US"/>
        </w:rPr>
        <w:t>ԻՐԱՎԱԿԱՆ</w:t>
      </w:r>
      <w:r w:rsidRPr="00DC66DD">
        <w:rPr>
          <w:rFonts w:ascii="GHEA Grapalat" w:hAnsi="GHEA Grapalat"/>
          <w:b/>
          <w:bCs/>
        </w:rPr>
        <w:t xml:space="preserve"> </w:t>
      </w:r>
      <w:r>
        <w:rPr>
          <w:rFonts w:ascii="GHEA Grapalat" w:hAnsi="GHEA Grapalat"/>
          <w:b/>
          <w:bCs/>
          <w:lang w:val="en-US"/>
        </w:rPr>
        <w:t>ԱԿՏԵՐԻ</w:t>
      </w:r>
      <w:r>
        <w:rPr>
          <w:rFonts w:ascii="GHEA Grapalat" w:hAnsi="GHEA Grapalat"/>
          <w:b/>
          <w:bCs/>
        </w:rPr>
        <w:t xml:space="preserve"> ՄԱՍԻՆ</w:t>
      </w:r>
      <w:r>
        <w:rPr>
          <w:rFonts w:ascii="GHEA Grapalat" w:hAnsi="GHEA Grapalat"/>
          <w:b/>
          <w:color w:val="000000"/>
        </w:rPr>
        <w:t>» ԳՈՐԾՈՂ ՕՐԵՆՔԻ ՓՈՓՈԽՎՈՂ ՀՈԴՎԱԾ</w:t>
      </w:r>
      <w:r w:rsidR="003C4E5C">
        <w:rPr>
          <w:rFonts w:ascii="GHEA Grapalat" w:hAnsi="GHEA Grapalat"/>
          <w:b/>
          <w:color w:val="000000"/>
          <w:lang w:val="hy-AM"/>
        </w:rPr>
        <w:t>ՆԵՐ</w:t>
      </w:r>
      <w:r>
        <w:rPr>
          <w:rFonts w:ascii="GHEA Grapalat" w:hAnsi="GHEA Grapalat"/>
          <w:b/>
          <w:color w:val="000000"/>
        </w:rPr>
        <w:t>Ի ՄԱՍԻՆ</w:t>
      </w:r>
    </w:p>
    <w:p w:rsidR="00FE3169" w:rsidRPr="00DC66DD" w:rsidRDefault="00FE3169" w:rsidP="00FE3169">
      <w:pPr>
        <w:pStyle w:val="a3"/>
        <w:shd w:val="clear" w:color="auto" w:fill="FFFFFF"/>
        <w:spacing w:before="0" w:beforeAutospacing="0" w:after="0" w:afterAutospacing="0" w:line="360" w:lineRule="auto"/>
        <w:jc w:val="center"/>
        <w:rPr>
          <w:rFonts w:ascii="GHEA Grapalat" w:hAnsi="GHEA Grapalat"/>
          <w:b/>
          <w:color w:val="000000"/>
        </w:rPr>
      </w:pPr>
    </w:p>
    <w:tbl>
      <w:tblPr>
        <w:tblW w:w="5000" w:type="pct"/>
        <w:tblCellSpacing w:w="7" w:type="dxa"/>
        <w:shd w:val="clear" w:color="auto" w:fill="FFFFFF"/>
        <w:tblCellMar>
          <w:top w:w="15" w:type="dxa"/>
          <w:left w:w="15" w:type="dxa"/>
          <w:bottom w:w="15" w:type="dxa"/>
          <w:right w:w="15" w:type="dxa"/>
        </w:tblCellMar>
        <w:tblLook w:val="04A0"/>
      </w:tblPr>
      <w:tblGrid>
        <w:gridCol w:w="2046"/>
        <w:gridCol w:w="8272"/>
      </w:tblGrid>
      <w:tr w:rsidR="00FE3169" w:rsidRPr="00E46EE7" w:rsidTr="00EB46AA">
        <w:trPr>
          <w:tblCellSpacing w:w="7" w:type="dxa"/>
        </w:trPr>
        <w:tc>
          <w:tcPr>
            <w:tcW w:w="2025" w:type="dxa"/>
            <w:shd w:val="clear" w:color="auto" w:fill="FFFFFF"/>
            <w:hideMark/>
          </w:tcPr>
          <w:p w:rsidR="00FE3169" w:rsidRPr="00E46EE7" w:rsidRDefault="00FE3169" w:rsidP="00EB46AA">
            <w:pPr>
              <w:spacing w:after="0" w:line="360" w:lineRule="auto"/>
              <w:jc w:val="both"/>
              <w:rPr>
                <w:rFonts w:ascii="GHEA Grapalat" w:eastAsia="Times New Roman" w:hAnsi="GHEA Grapalat" w:cs="Times New Roman"/>
                <w:color w:val="000000"/>
                <w:sz w:val="24"/>
                <w:szCs w:val="24"/>
                <w:lang w:eastAsia="ru-RU"/>
              </w:rPr>
            </w:pPr>
            <w:r w:rsidRPr="00E46EE7">
              <w:rPr>
                <w:rFonts w:ascii="GHEA Grapalat" w:eastAsia="Times New Roman" w:hAnsi="GHEA Grapalat" w:cs="Times New Roman"/>
                <w:b/>
                <w:bCs/>
                <w:color w:val="000000"/>
                <w:sz w:val="24"/>
                <w:szCs w:val="24"/>
                <w:lang w:eastAsia="ru-RU"/>
              </w:rPr>
              <w:t>Հոդված 25.</w:t>
            </w:r>
          </w:p>
        </w:tc>
        <w:tc>
          <w:tcPr>
            <w:tcW w:w="0" w:type="auto"/>
            <w:shd w:val="clear" w:color="auto" w:fill="FFFFFF"/>
            <w:hideMark/>
          </w:tcPr>
          <w:p w:rsidR="00FE3169" w:rsidRPr="00E46EE7" w:rsidRDefault="00FE3169" w:rsidP="00EB46AA">
            <w:pPr>
              <w:spacing w:after="0" w:line="360" w:lineRule="auto"/>
              <w:jc w:val="both"/>
              <w:rPr>
                <w:rFonts w:ascii="GHEA Grapalat" w:eastAsia="Times New Roman" w:hAnsi="GHEA Grapalat" w:cs="Times New Roman"/>
                <w:color w:val="000000"/>
                <w:sz w:val="24"/>
                <w:szCs w:val="24"/>
                <w:lang w:eastAsia="ru-RU"/>
              </w:rPr>
            </w:pPr>
            <w:r w:rsidRPr="00E46EE7">
              <w:rPr>
                <w:rFonts w:ascii="GHEA Grapalat" w:eastAsia="Times New Roman" w:hAnsi="GHEA Grapalat" w:cs="Times New Roman"/>
                <w:b/>
                <w:bCs/>
                <w:color w:val="000000"/>
                <w:sz w:val="24"/>
                <w:szCs w:val="24"/>
                <w:lang w:eastAsia="ru-RU"/>
              </w:rPr>
              <w:t>Նորմատիվ իրավական ակտերի պաշտոնական հրապարակումը</w:t>
            </w:r>
          </w:p>
        </w:tc>
      </w:tr>
    </w:tbl>
    <w:p w:rsidR="00FE3169" w:rsidRPr="00DC66DD" w:rsidRDefault="00FE3169" w:rsidP="00FE3169">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r w:rsidRPr="00DC66DD">
        <w:rPr>
          <w:rFonts w:ascii="GHEA Grapalat" w:eastAsia="Times New Roman" w:hAnsi="GHEA Grapalat" w:cs="Times New Roman"/>
          <w:color w:val="000000"/>
          <w:sz w:val="24"/>
          <w:szCs w:val="24"/>
          <w:lang w:eastAsia="ru-RU"/>
        </w:rPr>
        <w:t xml:space="preserve">1. </w:t>
      </w:r>
      <w:r w:rsidRPr="00E46EE7">
        <w:rPr>
          <w:rFonts w:ascii="GHEA Grapalat" w:eastAsia="Times New Roman" w:hAnsi="GHEA Grapalat" w:cs="Times New Roman"/>
          <w:color w:val="000000"/>
          <w:sz w:val="24"/>
          <w:szCs w:val="24"/>
          <w:lang w:eastAsia="ru-RU"/>
        </w:rPr>
        <w:t>Նորմատիվ</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ակտերի</w:t>
      </w:r>
      <w:r w:rsidRPr="00DC66DD">
        <w:rPr>
          <w:rFonts w:ascii="GHEA Grapalat" w:eastAsia="Times New Roman" w:hAnsi="GHEA Grapalat" w:cs="Times New Roman"/>
          <w:color w:val="000000"/>
          <w:sz w:val="24"/>
          <w:szCs w:val="24"/>
          <w:lang w:eastAsia="ru-RU"/>
        </w:rPr>
        <w:t xml:space="preserve"> </w:t>
      </w:r>
      <w:r w:rsidRPr="00727BA0">
        <w:rPr>
          <w:rFonts w:ascii="GHEA Grapalat" w:eastAsia="Times New Roman" w:hAnsi="GHEA Grapalat" w:cs="Times New Roman"/>
          <w:b/>
          <w:sz w:val="24"/>
          <w:szCs w:val="24"/>
          <w:u w:val="single"/>
          <w:lang w:eastAsia="ru-RU"/>
        </w:rPr>
        <w:t>(</w:t>
      </w:r>
      <w:r w:rsidRPr="00727BA0">
        <w:rPr>
          <w:rFonts w:ascii="GHEA Grapalat" w:eastAsia="Times New Roman" w:hAnsi="GHEA Grapalat" w:cs="Times New Roman"/>
          <w:b/>
          <w:sz w:val="24"/>
          <w:szCs w:val="24"/>
          <w:u w:val="single"/>
          <w:lang w:val="en-US" w:eastAsia="ru-RU"/>
        </w:rPr>
        <w:t>այդ</w:t>
      </w:r>
      <w:r w:rsidRPr="00727BA0">
        <w:rPr>
          <w:rFonts w:ascii="GHEA Grapalat" w:eastAsia="Times New Roman" w:hAnsi="GHEA Grapalat" w:cs="Times New Roman"/>
          <w:b/>
          <w:sz w:val="24"/>
          <w:szCs w:val="24"/>
          <w:u w:val="single"/>
          <w:lang w:eastAsia="ru-RU"/>
        </w:rPr>
        <w:t xml:space="preserve"> </w:t>
      </w:r>
      <w:r w:rsidRPr="00727BA0">
        <w:rPr>
          <w:rFonts w:ascii="GHEA Grapalat" w:eastAsia="Times New Roman" w:hAnsi="GHEA Grapalat" w:cs="Times New Roman"/>
          <w:b/>
          <w:sz w:val="24"/>
          <w:szCs w:val="24"/>
          <w:u w:val="single"/>
          <w:lang w:val="en-US" w:eastAsia="ru-RU"/>
        </w:rPr>
        <w:t>թվում</w:t>
      </w:r>
      <w:r w:rsidRPr="00727BA0">
        <w:rPr>
          <w:rFonts w:ascii="GHEA Grapalat" w:eastAsia="Times New Roman" w:hAnsi="GHEA Grapalat" w:cs="Times New Roman"/>
          <w:b/>
          <w:sz w:val="24"/>
          <w:szCs w:val="24"/>
          <w:u w:val="single"/>
          <w:lang w:eastAsia="ru-RU"/>
        </w:rPr>
        <w:t xml:space="preserve">` </w:t>
      </w:r>
      <w:r w:rsidRPr="00727BA0">
        <w:rPr>
          <w:rFonts w:ascii="GHEA Grapalat" w:eastAsia="Times New Roman" w:hAnsi="GHEA Grapalat" w:cs="Times New Roman"/>
          <w:b/>
          <w:sz w:val="24"/>
          <w:szCs w:val="24"/>
          <w:u w:val="single"/>
          <w:lang w:val="en-US" w:eastAsia="ru-RU"/>
        </w:rPr>
        <w:t>գաղտնազերծված</w:t>
      </w:r>
      <w:r w:rsidRPr="00727BA0">
        <w:rPr>
          <w:rFonts w:ascii="GHEA Grapalat" w:eastAsia="Times New Roman" w:hAnsi="GHEA Grapalat" w:cs="Times New Roman"/>
          <w:b/>
          <w:sz w:val="24"/>
          <w:szCs w:val="24"/>
          <w:u w:val="single"/>
          <w:lang w:eastAsia="ru-RU"/>
        </w:rPr>
        <w:t>)</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պաշտոնական</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հրապարակումն</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իրականացվում</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է</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նախարարության</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կողմից</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վարվող</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նորմատիվ</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ակտերի</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հրապարակման</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միասնական</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կայքում</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այսուհետ</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միասնական</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կայք</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հրապարակելու</w:t>
      </w:r>
      <w:r w:rsidRPr="00DC66DD">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միջոցով</w:t>
      </w:r>
      <w:r w:rsidRPr="00DC66DD">
        <w:rPr>
          <w:rFonts w:ascii="GHEA Grapalat" w:eastAsia="Times New Roman" w:hAnsi="GHEA Grapalat" w:cs="Times New Roman"/>
          <w:color w:val="000000"/>
          <w:sz w:val="24"/>
          <w:szCs w:val="24"/>
          <w:lang w:eastAsia="ru-RU"/>
        </w:rPr>
        <w:t>:</w:t>
      </w:r>
    </w:p>
    <w:p w:rsidR="00FE3169" w:rsidRPr="00385CF5" w:rsidRDefault="00FE3169" w:rsidP="00FE3169">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r w:rsidRPr="00385CF5">
        <w:rPr>
          <w:rFonts w:ascii="GHEA Grapalat" w:eastAsia="Times New Roman" w:hAnsi="GHEA Grapalat" w:cs="Times New Roman"/>
          <w:color w:val="000000"/>
          <w:sz w:val="24"/>
          <w:szCs w:val="24"/>
          <w:lang w:eastAsia="ru-RU"/>
        </w:rPr>
        <w:t xml:space="preserve">2. </w:t>
      </w:r>
      <w:r w:rsidRPr="00E46EE7">
        <w:rPr>
          <w:rFonts w:ascii="GHEA Grapalat" w:eastAsia="Times New Roman" w:hAnsi="GHEA Grapalat" w:cs="Times New Roman"/>
          <w:color w:val="000000"/>
          <w:sz w:val="24"/>
          <w:szCs w:val="24"/>
          <w:lang w:eastAsia="ru-RU"/>
        </w:rPr>
        <w:t>Պաշտոնական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հրապարակման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օրը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վերջնական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խմբագրությամբ</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ընդունված</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ստորագրված</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հրապարակման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ենթակա</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ամբողջական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տեքստն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առաջին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անգամ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միասնական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կայքում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հրապարակելու</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օրն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է</w:t>
      </w:r>
      <w:r w:rsidRPr="00385CF5">
        <w:rPr>
          <w:rFonts w:ascii="GHEA Grapalat" w:eastAsia="Times New Roman" w:hAnsi="GHEA Grapalat" w:cs="Times New Roman"/>
          <w:color w:val="000000"/>
          <w:sz w:val="24"/>
          <w:szCs w:val="24"/>
          <w:lang w:eastAsia="ru-RU"/>
        </w:rPr>
        <w:t>:</w:t>
      </w:r>
    </w:p>
    <w:p w:rsidR="00FE3169" w:rsidRPr="00385CF5" w:rsidRDefault="00FE3169" w:rsidP="00FE3169">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r w:rsidRPr="00385CF5">
        <w:rPr>
          <w:rFonts w:ascii="GHEA Grapalat" w:eastAsia="Times New Roman" w:hAnsi="GHEA Grapalat" w:cs="Times New Roman"/>
          <w:color w:val="000000"/>
          <w:sz w:val="24"/>
          <w:szCs w:val="24"/>
          <w:lang w:eastAsia="ru-RU"/>
        </w:rPr>
        <w:t xml:space="preserve">3. </w:t>
      </w:r>
      <w:r w:rsidRPr="00E46EE7">
        <w:rPr>
          <w:rFonts w:ascii="GHEA Grapalat" w:eastAsia="Times New Roman" w:hAnsi="GHEA Grapalat" w:cs="Times New Roman"/>
          <w:color w:val="000000"/>
          <w:sz w:val="24"/>
          <w:szCs w:val="24"/>
          <w:lang w:eastAsia="ru-RU"/>
        </w:rPr>
        <w:t>Նախարարությունը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պարտավոր</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է</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երկու</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աշխատանքային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օրվա</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ընթացքում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ապահովել</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նորմատիվ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ընդունած</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մարմնի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կողմից</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սահմանված</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կարգով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ներկայացված</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նորմատիվ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ակտերի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միասնական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կայքում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հրապարակելը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ինչպես</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նաև</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նորմատիվ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ակտերի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պաշտոնական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ինկորպորացիան</w:t>
      </w:r>
      <w:r w:rsidRPr="00385CF5">
        <w:rPr>
          <w:rFonts w:ascii="GHEA Grapalat" w:eastAsia="Times New Roman" w:hAnsi="GHEA Grapalat" w:cs="Times New Roman"/>
          <w:color w:val="000000"/>
          <w:sz w:val="24"/>
          <w:szCs w:val="24"/>
          <w:lang w:eastAsia="ru-RU"/>
        </w:rPr>
        <w:t>:</w:t>
      </w:r>
    </w:p>
    <w:p w:rsidR="00FE3169" w:rsidRPr="00385CF5" w:rsidRDefault="00FE3169" w:rsidP="00FE3169">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r w:rsidRPr="00385CF5">
        <w:rPr>
          <w:rFonts w:ascii="GHEA Grapalat" w:eastAsia="Times New Roman" w:hAnsi="GHEA Grapalat" w:cs="Times New Roman"/>
          <w:color w:val="000000"/>
          <w:sz w:val="24"/>
          <w:szCs w:val="24"/>
          <w:lang w:eastAsia="ru-RU"/>
        </w:rPr>
        <w:t xml:space="preserve">4. </w:t>
      </w:r>
      <w:r w:rsidRPr="00E46EE7">
        <w:rPr>
          <w:rFonts w:ascii="GHEA Grapalat" w:eastAsia="Times New Roman" w:hAnsi="GHEA Grapalat" w:cs="Times New Roman"/>
          <w:color w:val="000000"/>
          <w:sz w:val="24"/>
          <w:szCs w:val="24"/>
          <w:lang w:eastAsia="ru-RU"/>
        </w:rPr>
        <w:t>Պաշտոնական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հրապարակումն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իրականացվում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է</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այն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տեսքով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ինչ</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տեսքով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դրանք</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ուղարկվել</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են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հրապարակման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Այլ</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անձանց</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մարմիններին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արգելվում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է</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կատարել</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լեզվաոճական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խմբագրական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շարադասական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այլ</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բնույթի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փոփոխություններ</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իրավաստեղծ</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մարմնի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վերջնական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խմբագրությամբ</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ընդունած</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նորմատիվ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բացառությամբ</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ուղղագրական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կետադրական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սխալների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ուղղման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որոնց</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ուղղման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դեպքում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տեքստի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բովանդակությունը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չի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փոխվում</w:t>
      </w:r>
      <w:r w:rsidRPr="00385CF5">
        <w:rPr>
          <w:rFonts w:ascii="GHEA Grapalat" w:eastAsia="Times New Roman" w:hAnsi="GHEA Grapalat" w:cs="Times New Roman"/>
          <w:color w:val="000000"/>
          <w:sz w:val="24"/>
          <w:szCs w:val="24"/>
          <w:lang w:eastAsia="ru-RU"/>
        </w:rPr>
        <w:t>:</w:t>
      </w:r>
    </w:p>
    <w:p w:rsidR="00FE3169" w:rsidRPr="00385CF5" w:rsidRDefault="00FE3169" w:rsidP="00FE3169">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r w:rsidRPr="00385CF5">
        <w:rPr>
          <w:rFonts w:ascii="GHEA Grapalat" w:eastAsia="Times New Roman" w:hAnsi="GHEA Grapalat" w:cs="Times New Roman"/>
          <w:color w:val="000000"/>
          <w:sz w:val="24"/>
          <w:szCs w:val="24"/>
          <w:lang w:eastAsia="ru-RU"/>
        </w:rPr>
        <w:t xml:space="preserve">5. </w:t>
      </w:r>
      <w:r w:rsidRPr="00E46EE7">
        <w:rPr>
          <w:rFonts w:ascii="GHEA Grapalat" w:eastAsia="Times New Roman" w:hAnsi="GHEA Grapalat" w:cs="Times New Roman"/>
          <w:color w:val="000000"/>
          <w:sz w:val="24"/>
          <w:szCs w:val="24"/>
          <w:lang w:eastAsia="ru-RU"/>
        </w:rPr>
        <w:t>Եթե</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նորմատիվ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հրապարակումից</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հետո</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դրա</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տեքստում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հայտնաբերվում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են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վրիպակներ</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տեխնիկական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բնույթի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այնպիսի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սխալներ</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որոնց</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ուղղման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դեպքում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տեքստի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բովանդակությունը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չի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փոխվում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ապա</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նորմատիվ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հրապարակման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ուղարկած</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մարմնի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դիմումով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նախարարությունը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նորմատիվ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տեքստում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իրականացնում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է</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համապատասխան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ուղղում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կատարելով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նշում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ուղղում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կատարած</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լինելու</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վերաբերյալ</w:t>
      </w:r>
      <w:r w:rsidRPr="00385CF5">
        <w:rPr>
          <w:rFonts w:ascii="GHEA Grapalat" w:eastAsia="Times New Roman" w:hAnsi="GHEA Grapalat" w:cs="Times New Roman"/>
          <w:color w:val="000000"/>
          <w:sz w:val="24"/>
          <w:szCs w:val="24"/>
          <w:lang w:eastAsia="ru-RU"/>
        </w:rPr>
        <w:t>:</w:t>
      </w:r>
    </w:p>
    <w:p w:rsidR="00FE3169" w:rsidRPr="00385CF5" w:rsidRDefault="00FE3169" w:rsidP="00FE3169">
      <w:pPr>
        <w:shd w:val="clear" w:color="auto" w:fill="FFFFFF"/>
        <w:spacing w:after="0" w:line="360" w:lineRule="auto"/>
        <w:ind w:firstLine="708"/>
        <w:jc w:val="both"/>
        <w:rPr>
          <w:rFonts w:ascii="GHEA Grapalat" w:eastAsia="Times New Roman" w:hAnsi="GHEA Grapalat" w:cs="Times New Roman"/>
          <w:color w:val="000000"/>
          <w:sz w:val="24"/>
          <w:szCs w:val="24"/>
          <w:lang w:eastAsia="ru-RU"/>
        </w:rPr>
      </w:pPr>
      <w:r w:rsidRPr="00385CF5">
        <w:rPr>
          <w:rFonts w:ascii="GHEA Grapalat" w:eastAsia="Times New Roman" w:hAnsi="GHEA Grapalat" w:cs="Times New Roman"/>
          <w:color w:val="000000"/>
          <w:sz w:val="24"/>
          <w:szCs w:val="24"/>
          <w:lang w:eastAsia="ru-RU"/>
        </w:rPr>
        <w:t xml:space="preserve">6. </w:t>
      </w:r>
      <w:r w:rsidRPr="00E46EE7">
        <w:rPr>
          <w:rFonts w:ascii="GHEA Grapalat" w:eastAsia="Times New Roman" w:hAnsi="GHEA Grapalat" w:cs="Times New Roman"/>
          <w:color w:val="000000"/>
          <w:sz w:val="24"/>
          <w:szCs w:val="24"/>
          <w:lang w:eastAsia="ru-RU"/>
        </w:rPr>
        <w:t>Նորմատիվ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ակտերն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ընդունող</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մարմնի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կողմից</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նորմատիվ</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իրավական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ակտերը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հրապարակման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ներկայացնելու</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կարգը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միասնական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կայքում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դրանք</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հրապարակելու</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դրանցում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ուղղում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կատարելու</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և</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պաշտոնական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ինկորպորացիայի</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կարգը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սահմանվում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են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արդարադատության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ոլորտում</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Կառավարության</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քաղաքականությունը</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մշակող</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և</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իրականացնող</w:t>
      </w:r>
      <w:r w:rsidRPr="00385CF5">
        <w:rPr>
          <w:rFonts w:ascii="GHEA Grapalat" w:eastAsia="Times New Roman" w:hAnsi="GHEA Grapalat" w:cs="Times New Roman"/>
          <w:color w:val="000000"/>
          <w:sz w:val="24"/>
          <w:szCs w:val="24"/>
          <w:lang w:eastAsia="ru-RU"/>
        </w:rPr>
        <w:t xml:space="preserve"> </w:t>
      </w:r>
      <w:r w:rsidRPr="00E46EE7">
        <w:rPr>
          <w:rFonts w:ascii="GHEA Grapalat" w:eastAsia="Times New Roman" w:hAnsi="GHEA Grapalat" w:cs="Times New Roman"/>
          <w:color w:val="000000"/>
          <w:sz w:val="24"/>
          <w:szCs w:val="24"/>
          <w:lang w:eastAsia="ru-RU"/>
        </w:rPr>
        <w:t>նախարարի</w:t>
      </w:r>
      <w:r w:rsidRPr="00DC66DD">
        <w:rPr>
          <w:rFonts w:ascii="GHEA Grapalat" w:eastAsia="Times New Roman" w:hAnsi="GHEA Grapalat" w:cs="Times New Roman"/>
          <w:color w:val="000000"/>
          <w:sz w:val="24"/>
          <w:szCs w:val="24"/>
          <w:lang w:val="en-US" w:eastAsia="ru-RU"/>
        </w:rPr>
        <w:t> </w:t>
      </w:r>
      <w:hyperlink r:id="rId6" w:history="1">
        <w:r w:rsidRPr="00DC66DD">
          <w:rPr>
            <w:rFonts w:ascii="GHEA Grapalat" w:eastAsia="Times New Roman" w:hAnsi="GHEA Grapalat" w:cs="Times New Roman"/>
            <w:color w:val="000000"/>
            <w:sz w:val="24"/>
            <w:szCs w:val="24"/>
            <w:lang w:eastAsia="ru-RU"/>
          </w:rPr>
          <w:t>հրամանով</w:t>
        </w:r>
      </w:hyperlink>
      <w:r w:rsidRPr="00385CF5">
        <w:rPr>
          <w:rFonts w:ascii="GHEA Grapalat" w:eastAsia="Times New Roman" w:hAnsi="GHEA Grapalat" w:cs="Times New Roman"/>
          <w:color w:val="000000"/>
          <w:sz w:val="24"/>
          <w:szCs w:val="24"/>
          <w:lang w:eastAsia="ru-RU"/>
        </w:rPr>
        <w:t>:</w:t>
      </w:r>
    </w:p>
    <w:p w:rsidR="00F84C5E" w:rsidRDefault="00F84C5E"/>
    <w:tbl>
      <w:tblPr>
        <w:tblW w:w="5000" w:type="pct"/>
        <w:tblCellSpacing w:w="7" w:type="dxa"/>
        <w:shd w:val="clear" w:color="auto" w:fill="FFFFFF"/>
        <w:tblCellMar>
          <w:top w:w="15" w:type="dxa"/>
          <w:left w:w="15" w:type="dxa"/>
          <w:bottom w:w="15" w:type="dxa"/>
          <w:right w:w="15" w:type="dxa"/>
        </w:tblCellMar>
        <w:tblLook w:val="04A0"/>
      </w:tblPr>
      <w:tblGrid>
        <w:gridCol w:w="2046"/>
        <w:gridCol w:w="8272"/>
      </w:tblGrid>
      <w:tr w:rsidR="00FE3169" w:rsidRPr="00727BA0" w:rsidTr="00FE3169">
        <w:trPr>
          <w:tblCellSpacing w:w="7" w:type="dxa"/>
        </w:trPr>
        <w:tc>
          <w:tcPr>
            <w:tcW w:w="2025" w:type="dxa"/>
            <w:shd w:val="clear" w:color="auto" w:fill="FFFFFF"/>
            <w:hideMark/>
          </w:tcPr>
          <w:p w:rsidR="00FE3169" w:rsidRPr="00FE3169" w:rsidRDefault="00FE3169" w:rsidP="00BB5D87">
            <w:pPr>
              <w:spacing w:after="0" w:line="360" w:lineRule="auto"/>
              <w:jc w:val="both"/>
              <w:rPr>
                <w:rFonts w:ascii="GHEA Grapalat" w:eastAsia="Times New Roman" w:hAnsi="GHEA Grapalat" w:cs="Times New Roman"/>
                <w:color w:val="000000"/>
                <w:sz w:val="24"/>
                <w:szCs w:val="24"/>
                <w:lang w:val="en-US"/>
              </w:rPr>
            </w:pPr>
            <w:r w:rsidRPr="00FE3169">
              <w:rPr>
                <w:rFonts w:ascii="GHEA Grapalat" w:eastAsia="Times New Roman" w:hAnsi="GHEA Grapalat" w:cs="Times New Roman"/>
                <w:b/>
                <w:bCs/>
                <w:color w:val="000000"/>
                <w:sz w:val="24"/>
                <w:szCs w:val="24"/>
                <w:lang w:val="en-US"/>
              </w:rPr>
              <w:t>Հոդված 27.1.</w:t>
            </w:r>
          </w:p>
        </w:tc>
        <w:tc>
          <w:tcPr>
            <w:tcW w:w="0" w:type="auto"/>
            <w:shd w:val="clear" w:color="auto" w:fill="FFFFFF"/>
            <w:hideMark/>
          </w:tcPr>
          <w:p w:rsidR="00FE3169" w:rsidRPr="00FE3169" w:rsidRDefault="00FE3169" w:rsidP="00BB5D87">
            <w:pPr>
              <w:spacing w:after="0" w:line="360" w:lineRule="auto"/>
              <w:jc w:val="both"/>
              <w:rPr>
                <w:rFonts w:ascii="GHEA Grapalat" w:eastAsia="Times New Roman" w:hAnsi="GHEA Grapalat" w:cs="Times New Roman"/>
                <w:color w:val="000000"/>
                <w:sz w:val="24"/>
                <w:szCs w:val="24"/>
                <w:lang w:val="en-US"/>
              </w:rPr>
            </w:pPr>
            <w:r w:rsidRPr="00FE3169">
              <w:rPr>
                <w:rFonts w:ascii="GHEA Grapalat" w:eastAsia="Times New Roman" w:hAnsi="GHEA Grapalat" w:cs="Times New Roman"/>
                <w:b/>
                <w:bCs/>
                <w:color w:val="000000"/>
                <w:sz w:val="24"/>
                <w:szCs w:val="24"/>
                <w:lang w:val="en-US"/>
              </w:rPr>
              <w:t>Ռազմական և արտակարգ դրություն հայտարարելու մասին որոշումների և դրանց առնչվող իրավական ակտերի նախագծերի փորձաքննության, հանրային քննարկման և այդ ակտերն ուժի մեջ մտնելու առանձնահատկությունները</w:t>
            </w:r>
          </w:p>
        </w:tc>
      </w:tr>
    </w:tbl>
    <w:p w:rsidR="00FE3169" w:rsidRPr="00FE3169" w:rsidRDefault="00FE3169" w:rsidP="00BB5D87">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E3169">
        <w:rPr>
          <w:rFonts w:ascii="Cambria" w:eastAsia="Times New Roman" w:hAnsi="Cambria" w:cs="Cambria"/>
          <w:color w:val="000000"/>
          <w:sz w:val="24"/>
          <w:szCs w:val="24"/>
          <w:lang w:val="en-US"/>
        </w:rPr>
        <w:t> </w:t>
      </w:r>
    </w:p>
    <w:p w:rsidR="00FE3169" w:rsidRPr="00FE3169" w:rsidRDefault="00FE3169" w:rsidP="00BB5D87">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E3169">
        <w:rPr>
          <w:rFonts w:ascii="GHEA Grapalat" w:eastAsia="Times New Roman" w:hAnsi="GHEA Grapalat" w:cs="Times New Roman"/>
          <w:color w:val="000000"/>
          <w:sz w:val="24"/>
          <w:szCs w:val="24"/>
          <w:lang w:val="en-US"/>
        </w:rPr>
        <w:t>1. Ռազմական և արտակարգ դրություն հայտարարելու մասին Կառավարության որոշումների նախագծերը, ռազմական կամ արտակարգ դրությամբ պայմանավորված, ինչպես նաև պետական և տարածքային կառավարման, տեղական ինքնակառավարման մարմինների, կազմակերպությունների գործունեությունը ռազմական դրության աշխատանքային ռեժիմի փոխադրմամբ պայմանավորված նորմատիվ իրավական ակտերի նախագծերը ենթակա չեն պարտադիր փորձաքննության և հանրային քննարկման: Ընդ որում, սույն մասում նշված նախագծերը դրանք մշակող կամ ընդունող մարմնի նախաձեռնությամբ կարող են դրվել հանրային քննարկման՝ այդ մարմինների սահմանած ժամկետով:</w:t>
      </w:r>
    </w:p>
    <w:p w:rsidR="00FE3169" w:rsidRPr="00FE3169" w:rsidRDefault="00FE3169" w:rsidP="00BB5D87">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E3169">
        <w:rPr>
          <w:rFonts w:ascii="GHEA Grapalat" w:eastAsia="Times New Roman" w:hAnsi="GHEA Grapalat" w:cs="Times New Roman"/>
          <w:color w:val="000000"/>
          <w:sz w:val="24"/>
          <w:szCs w:val="24"/>
          <w:lang w:val="en-US"/>
        </w:rPr>
        <w:t>2. Ռազմական կամ արտակարգ դրություն հայտարարելու մասին Կառավարության որոշումներն ուժի մեջ են մտնում համապատասխանաբար՝ «Ռազմական դրության իրավական ռեժիմի մասին» և «Արտակարգ դրության իրավական ռեժիմի մասին» օրենքներով սահմանված կարգով հրապարակվելուց հետո` անմիջապես, եթե այդ ակտերով ավելի ուշ ժամկետ սահմանված չէ:</w:t>
      </w:r>
    </w:p>
    <w:p w:rsidR="00FE3169" w:rsidRPr="00FE3169" w:rsidRDefault="00FE3169" w:rsidP="00BB5D87">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E3169">
        <w:rPr>
          <w:rFonts w:ascii="GHEA Grapalat" w:eastAsia="Times New Roman" w:hAnsi="GHEA Grapalat" w:cs="Times New Roman"/>
          <w:color w:val="000000"/>
          <w:sz w:val="24"/>
          <w:szCs w:val="24"/>
          <w:lang w:val="en-US"/>
        </w:rPr>
        <w:t>3. Ռազմական կամ արտակարգ դրությամբ պայմանավորված, ինչպես նաև պետական և տարածքային կառավարման, տեղական ինքնակառավարման մարմինների, կազմակերպությունների գործունեությունը ռազմական դրության աշխատանքային ռեժիմի փոխադրմամբ պայմանավորված ենթաօրենսդրական նորմատիվ իրավական ակտերն ուժի մեջ են մտնում ակտն ընդունած մարմնի պաշտոնական ինտերնետային կայքէջում հրապարակման պահից, եթե այդ ակտերով ավելի ուշ ժամկետ սահմանված չէ:</w:t>
      </w:r>
    </w:p>
    <w:p w:rsidR="00FE3169" w:rsidRPr="00FE3169" w:rsidRDefault="00FE3169" w:rsidP="00BB5D87">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E3169">
        <w:rPr>
          <w:rFonts w:ascii="GHEA Grapalat" w:eastAsia="Times New Roman" w:hAnsi="GHEA Grapalat" w:cs="Times New Roman"/>
          <w:color w:val="000000"/>
          <w:sz w:val="24"/>
          <w:szCs w:val="24"/>
          <w:lang w:val="en-US"/>
        </w:rPr>
        <w:t>4. Սույն հոդվածի 2-րդ և 3-րդ մասերում նշված նորմատիվ իրավական ակտերը հրապարակումից հետո նույն օրն ուղարկվում են պաշտոնական հրապարակման:</w:t>
      </w:r>
    </w:p>
    <w:p w:rsidR="00FE3169" w:rsidRPr="00FE3169" w:rsidRDefault="00FE3169" w:rsidP="00BB5D87">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E3169">
        <w:rPr>
          <w:rFonts w:ascii="GHEA Grapalat" w:eastAsia="Times New Roman" w:hAnsi="GHEA Grapalat" w:cs="Times New Roman"/>
          <w:color w:val="000000"/>
          <w:sz w:val="24"/>
          <w:szCs w:val="24"/>
          <w:lang w:val="en-US"/>
        </w:rPr>
        <w:t>5. Ռազմական կամ արտակարգ դրությամբ պայմանավորված օրենքները կարող են ուժի մեջ մտնել պաշտոնական հրապարակումից հետո` անմիջապես, դրանցով նախատեսված լինելու դեպքում:</w:t>
      </w:r>
    </w:p>
    <w:p w:rsidR="00FE3169" w:rsidRPr="00FE3169" w:rsidRDefault="00FE3169" w:rsidP="00BB5D87">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E3169">
        <w:rPr>
          <w:rFonts w:ascii="GHEA Grapalat" w:eastAsia="Times New Roman" w:hAnsi="GHEA Grapalat" w:cs="Times New Roman"/>
          <w:color w:val="000000"/>
          <w:sz w:val="24"/>
          <w:szCs w:val="24"/>
          <w:lang w:val="en-US"/>
        </w:rPr>
        <w:lastRenderedPageBreak/>
        <w:t>6. Ռազմական կամ արտակարգ դրությամբ պայմանավորված, ինչպես նաև պետական և տարածքային կառավարման, տեղական ինքնակառավարման մարմինների, կազմակերպությունների գործունեությունը ռազմական դրության աշխատանքային ռեժիմի փոխադրմամբ պայմանավորված անհատական կամ ներքին իրավական ակտն ուժի մեջ է մտնում ակտի հասցեատիրոջը տրամադրելու (կամ օրենսդրությամբ սահմանված կարգով իրազեկելու) պահից, եթե այդ ակտով ավելի ուշ ժամկետ սահմանված չէ: Ընդ որում, եթե ակտի հասցեատերերը մեկից ավելի են, ապա յուրաքանչյուր հասցեատիրոջ համար ակտն ուժի մեջ է մտնում այն իրեն տրամադրելու (իրազեկելու) պահից:</w:t>
      </w:r>
    </w:p>
    <w:p w:rsidR="00FE3169" w:rsidRPr="00FE3169" w:rsidRDefault="00FE3169" w:rsidP="00BB5D87">
      <w:pPr>
        <w:shd w:val="clear" w:color="auto" w:fill="FFFFFF"/>
        <w:spacing w:after="0" w:line="360" w:lineRule="auto"/>
        <w:ind w:firstLine="375"/>
        <w:jc w:val="both"/>
        <w:rPr>
          <w:rFonts w:ascii="GHEA Grapalat" w:eastAsia="Times New Roman" w:hAnsi="GHEA Grapalat" w:cs="Times New Roman"/>
          <w:color w:val="000000"/>
          <w:sz w:val="24"/>
          <w:szCs w:val="24"/>
          <w:lang w:val="en-US"/>
        </w:rPr>
      </w:pPr>
      <w:r w:rsidRPr="00FE3169">
        <w:rPr>
          <w:rFonts w:ascii="GHEA Grapalat" w:eastAsia="Times New Roman" w:hAnsi="GHEA Grapalat" w:cs="Times New Roman"/>
          <w:color w:val="000000"/>
          <w:sz w:val="24"/>
          <w:szCs w:val="24"/>
          <w:lang w:val="en-US"/>
        </w:rPr>
        <w:t xml:space="preserve">7. Պետական </w:t>
      </w:r>
      <w:r w:rsidRPr="00FE3169">
        <w:rPr>
          <w:rFonts w:ascii="GHEA Grapalat" w:eastAsia="Times New Roman" w:hAnsi="GHEA Grapalat" w:cs="Times New Roman"/>
          <w:b/>
          <w:bCs/>
          <w:strike/>
          <w:color w:val="000000"/>
          <w:sz w:val="24"/>
          <w:szCs w:val="24"/>
          <w:lang w:val="en-US"/>
        </w:rPr>
        <w:t>կամ ծառայողական</w:t>
      </w:r>
      <w:r w:rsidRPr="00FE3169">
        <w:rPr>
          <w:rFonts w:ascii="GHEA Grapalat" w:eastAsia="Times New Roman" w:hAnsi="GHEA Grapalat" w:cs="Times New Roman"/>
          <w:color w:val="000000"/>
          <w:sz w:val="24"/>
          <w:szCs w:val="24"/>
          <w:lang w:val="en-US"/>
        </w:rPr>
        <w:t xml:space="preserve"> գաղտնիք պարունակող այն իրավական ակտերը, որոնք պայմանավորված են ռազմական կամ արտակարգ դրությամբ, ինչպես նաև պետական և տարածքային կառավարման, տեղական ինքնակառավարման մարմինների, կազմակերպությունների գործունեությունը ռազմական դրության աշխատանքային ռեժիմի փոխադրմամբ, ուժի մեջ են մտնում ակտի հասցեատիրոջը տրամադրելու (կամ օրենսդրությամբ սահմանված կարգով իրազեկելու) պահից, եթե այդ ակտով ավելի ուշ ժամկետ սահմանված չէ: Ընդ որում, եթե ակտի հասցեատերերը մեկից ավելի են, ապա յուրաքանչյուր հասցեատիրոջ համար ակտն ուժի մեջ է մտնում այն իրեն տրամադրելու (իրազեկելու) պահից:</w:t>
      </w:r>
    </w:p>
    <w:p w:rsidR="00FE3169" w:rsidRPr="00FE3169" w:rsidRDefault="00FE3169" w:rsidP="00BB5D87">
      <w:pPr>
        <w:spacing w:line="360" w:lineRule="auto"/>
        <w:jc w:val="both"/>
        <w:rPr>
          <w:rFonts w:ascii="GHEA Grapalat" w:hAnsi="GHEA Grapalat" w:cs="Times New Roman"/>
          <w:sz w:val="24"/>
          <w:szCs w:val="24"/>
          <w:lang w:val="en-US"/>
        </w:rPr>
      </w:pPr>
    </w:p>
    <w:sectPr w:rsidR="00FE3169" w:rsidRPr="00FE3169" w:rsidSect="00CC4FF5">
      <w:headerReference w:type="default" r:id="rId7"/>
      <w:pgSz w:w="11906" w:h="16838"/>
      <w:pgMar w:top="450" w:right="566" w:bottom="360" w:left="1080"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D64" w:rsidRDefault="00665D64" w:rsidP="00CC4FF5">
      <w:pPr>
        <w:spacing w:after="0" w:line="240" w:lineRule="auto"/>
      </w:pPr>
      <w:r>
        <w:separator/>
      </w:r>
    </w:p>
  </w:endnote>
  <w:endnote w:type="continuationSeparator" w:id="0">
    <w:p w:rsidR="00665D64" w:rsidRDefault="00665D64" w:rsidP="00CC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D64" w:rsidRDefault="00665D64" w:rsidP="00CC4FF5">
      <w:pPr>
        <w:spacing w:after="0" w:line="240" w:lineRule="auto"/>
      </w:pPr>
      <w:r>
        <w:separator/>
      </w:r>
    </w:p>
  </w:footnote>
  <w:footnote w:type="continuationSeparator" w:id="0">
    <w:p w:rsidR="00665D64" w:rsidRDefault="00665D64" w:rsidP="00CC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934045"/>
      <w:docPartObj>
        <w:docPartGallery w:val="Page Numbers (Top of Page)"/>
        <w:docPartUnique/>
      </w:docPartObj>
    </w:sdtPr>
    <w:sdtContent>
      <w:p w:rsidR="00CC4FF5" w:rsidRDefault="00202EDC">
        <w:pPr>
          <w:pStyle w:val="a5"/>
          <w:jc w:val="center"/>
        </w:pPr>
        <w:fldSimple w:instr=" PAGE   \* MERGEFORMAT ">
          <w:r w:rsidR="00727BA0">
            <w:rPr>
              <w:noProof/>
            </w:rPr>
            <w:t>2</w:t>
          </w:r>
        </w:fldSimple>
      </w:p>
    </w:sdtContent>
  </w:sdt>
  <w:p w:rsidR="00CC4FF5" w:rsidRDefault="00CC4FF5">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AE532C"/>
    <w:rsid w:val="00202EDC"/>
    <w:rsid w:val="003C4E5C"/>
    <w:rsid w:val="003D4DF1"/>
    <w:rsid w:val="00665D64"/>
    <w:rsid w:val="00727BA0"/>
    <w:rsid w:val="00754649"/>
    <w:rsid w:val="00AE532C"/>
    <w:rsid w:val="00BB5D87"/>
    <w:rsid w:val="00CC4FF5"/>
    <w:rsid w:val="00F84C5E"/>
    <w:rsid w:val="00FE31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169"/>
    <w:pPr>
      <w:spacing w:after="200" w:line="276" w:lineRule="auto"/>
    </w:pPr>
    <w:rPr>
      <w:lang w:val="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E31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E3169"/>
    <w:rPr>
      <w:b/>
      <w:bCs/>
    </w:rPr>
  </w:style>
  <w:style w:type="paragraph" w:styleId="a5">
    <w:name w:val="header"/>
    <w:basedOn w:val="a"/>
    <w:link w:val="a6"/>
    <w:uiPriority w:val="99"/>
    <w:unhideWhenUsed/>
    <w:rsid w:val="00CC4FF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C4FF5"/>
    <w:rPr>
      <w:lang w:val="ru-RU"/>
    </w:rPr>
  </w:style>
  <w:style w:type="paragraph" w:styleId="a7">
    <w:name w:val="footer"/>
    <w:basedOn w:val="a"/>
    <w:link w:val="a8"/>
    <w:uiPriority w:val="99"/>
    <w:semiHidden/>
    <w:unhideWhenUsed/>
    <w:rsid w:val="00CC4FF5"/>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CC4FF5"/>
    <w:rPr>
      <w:lang w:val="ru-RU"/>
    </w:rPr>
  </w:style>
</w:styles>
</file>

<file path=word/webSettings.xml><?xml version="1.0" encoding="utf-8"?>
<w:webSettings xmlns:r="http://schemas.openxmlformats.org/officeDocument/2006/relationships" xmlns:w="http://schemas.openxmlformats.org/wordprocessingml/2006/main">
  <w:divs>
    <w:div w:id="341514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arlis.am/DocumentView.aspx?docid=145009"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737</Words>
  <Characters>4203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cp:lastPrinted>2021-12-22T13:52:00Z</cp:lastPrinted>
  <dcterms:created xsi:type="dcterms:W3CDTF">2021-12-14T10:15:00Z</dcterms:created>
  <dcterms:modified xsi:type="dcterms:W3CDTF">2021-12-23T11:32:00Z</dcterms:modified>
</cp:coreProperties>
</file>